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98" w:rsidRPr="000E5041" w:rsidRDefault="000D0CF0" w:rsidP="007A67AB">
      <w:pPr>
        <w:tabs>
          <w:tab w:val="left" w:pos="18711"/>
        </w:tabs>
        <w:spacing w:after="0" w:line="240" w:lineRule="auto"/>
        <w:ind w:left="8647" w:right="1503"/>
        <w:jc w:val="right"/>
        <w:rPr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180975</wp:posOffset>
                </wp:positionV>
                <wp:extent cx="3348990" cy="307975"/>
                <wp:effectExtent l="0" t="0" r="22860" b="539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8990" cy="307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</wps:spPr>
                      <wps:txbx>
                        <w:txbxContent>
                          <w:p w:rsidR="00CB17EE" w:rsidRPr="004E74E9" w:rsidRDefault="00CB17EE" w:rsidP="00B866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E74E9">
                              <w:rPr>
                                <w:b/>
                                <w:sz w:val="28"/>
                                <w:szCs w:val="28"/>
                              </w:rPr>
                              <w:t>FORMATION BACCALAUR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ÉAT MCV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Opt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°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2.35pt;margin-top:14.25pt;width:263.7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" fillcolor="#c6d9f1 [671]" strokecolor="#4579b8 [3044]">
                <v:shadow on="t" opacity="22936f" origin=",.5" offset="0,.63889mm"/>
                <v:textbox>
                  <w:txbxContent>
                    <w:p w:rsidR="00CB17EE" w:rsidRPr="004E74E9" w:rsidRDefault="00CB17EE" w:rsidP="00B866F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E74E9">
                        <w:rPr>
                          <w:b/>
                          <w:sz w:val="28"/>
                          <w:szCs w:val="28"/>
                        </w:rPr>
                        <w:t>FORMATION BACCALAUR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ÉAT MCV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Opt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° 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71593</wp:posOffset>
                </wp:positionV>
                <wp:extent cx="1775460" cy="478155"/>
                <wp:effectExtent l="0" t="0" r="0" b="1714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478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CB17EE" w:rsidRDefault="00CB17EE" w:rsidP="00B866F8">
                            <w:pPr>
                              <w:jc w:val="right"/>
                            </w:pPr>
                            <w:r>
                              <w:t>Compétences abordées en Seconde MRC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8.45pt;margin-top:5.65pt;width:139.8pt;height: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" filled="f" fillcolor="#3a7ccb" stroked="f">
                <v:fill color2="#2c5d98" rotate="t" colors="0 #3a7ccb;13107f #3c7bc7;1 #2c5d98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CB17EE" w:rsidRDefault="00CB17EE" w:rsidP="00B866F8">
                      <w:pPr>
                        <w:jc w:val="right"/>
                      </w:pPr>
                      <w:r>
                        <w:t>Compétences abordées en Seconde MRC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146523</wp:posOffset>
                </wp:positionV>
                <wp:extent cx="619125" cy="337820"/>
                <wp:effectExtent l="0" t="0" r="28575" b="62230"/>
                <wp:wrapNone/>
                <wp:docPr id="1" name="Processu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37820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29490" id="_x0000_t109" coordsize="21600,21600" o:spt="109" path="m,l,21600r21600,l21600,xe">
                <v:stroke joinstyle="miter"/>
                <v:path gradientshapeok="t" o:connecttype="rect"/>
              </v:shapetype>
              <v:shape id="Processus 1" o:spid="_x0000_s1026" type="#_x0000_t109" style="position:absolute;margin-left:-10.05pt;margin-top:11.55pt;width:48.7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" fillcolor="#c2d69b [1942]" strokecolor="#4579b8 [3044]">
                <v:shadow on="t" opacity="22936f" origin=",.5" offset="0,.63889mm"/>
              </v:shape>
            </w:pict>
          </mc:Fallback>
        </mc:AlternateContent>
      </w:r>
    </w:p>
    <w:tbl>
      <w:tblPr>
        <w:tblpPr w:leftFromText="141" w:rightFromText="141" w:vertAnchor="text" w:tblpXSpec="center" w:tblpY="1"/>
        <w:tblOverlap w:val="never"/>
        <w:tblW w:w="22397" w:type="dxa"/>
        <w:tblLook w:val="01E0" w:firstRow="1" w:lastRow="1" w:firstColumn="1" w:lastColumn="1" w:noHBand="0" w:noVBand="0"/>
      </w:tblPr>
      <w:tblGrid>
        <w:gridCol w:w="851"/>
        <w:gridCol w:w="8898"/>
        <w:gridCol w:w="502"/>
        <w:gridCol w:w="503"/>
        <w:gridCol w:w="503"/>
        <w:gridCol w:w="502"/>
        <w:gridCol w:w="503"/>
        <w:gridCol w:w="503"/>
        <w:gridCol w:w="600"/>
        <w:gridCol w:w="600"/>
        <w:gridCol w:w="503"/>
        <w:gridCol w:w="502"/>
        <w:gridCol w:w="503"/>
        <w:gridCol w:w="503"/>
        <w:gridCol w:w="502"/>
        <w:gridCol w:w="503"/>
        <w:gridCol w:w="600"/>
        <w:gridCol w:w="600"/>
        <w:gridCol w:w="503"/>
        <w:gridCol w:w="503"/>
        <w:gridCol w:w="502"/>
        <w:gridCol w:w="503"/>
        <w:gridCol w:w="503"/>
        <w:gridCol w:w="502"/>
        <w:gridCol w:w="600"/>
        <w:gridCol w:w="600"/>
      </w:tblGrid>
      <w:tr w:rsidR="00CB17EE" w:rsidRPr="003C091C" w:rsidTr="007B788C">
        <w:trPr>
          <w:trHeight w:val="270"/>
        </w:trPr>
        <w:tc>
          <w:tcPr>
            <w:tcW w:w="851" w:type="dxa"/>
            <w:textDirection w:val="btLr"/>
            <w:vAlign w:val="center"/>
          </w:tcPr>
          <w:p w:rsidR="00CB17EE" w:rsidRDefault="00CB17EE" w:rsidP="00DA2770">
            <w:pPr>
              <w:spacing w:after="0" w:line="240" w:lineRule="auto"/>
              <w:ind w:left="82" w:right="113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17EE" w:rsidRDefault="00CB17EE" w:rsidP="006C4F69">
            <w:pPr>
              <w:spacing w:after="0" w:line="240" w:lineRule="auto"/>
              <w:rPr>
                <w:rFonts w:cs="Arial"/>
                <w:b/>
                <w:color w:val="00B050"/>
                <w:sz w:val="20"/>
                <w:szCs w:val="20"/>
              </w:rPr>
            </w:pPr>
          </w:p>
          <w:p w:rsidR="000D0CF0" w:rsidRPr="003C091C" w:rsidRDefault="000D0CF0" w:rsidP="006C4F69">
            <w:pPr>
              <w:spacing w:after="0" w:line="240" w:lineRule="auto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4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4E74E9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  <w:r>
              <w:rPr>
                <w:rFonts w:cs="Arial"/>
                <w:b/>
                <w:color w:val="00B050"/>
                <w:sz w:val="20"/>
                <w:szCs w:val="20"/>
              </w:rPr>
              <w:t>Seconde</w:t>
            </w:r>
          </w:p>
        </w:tc>
        <w:tc>
          <w:tcPr>
            <w:tcW w:w="4216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4E74E9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  <w:r>
              <w:rPr>
                <w:rFonts w:cs="Arial"/>
                <w:b/>
                <w:color w:val="00B050"/>
                <w:sz w:val="20"/>
                <w:szCs w:val="20"/>
              </w:rPr>
              <w:t>Première</w:t>
            </w:r>
          </w:p>
        </w:tc>
        <w:tc>
          <w:tcPr>
            <w:tcW w:w="4216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4E74E9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  <w:r>
              <w:rPr>
                <w:rFonts w:cs="Arial"/>
                <w:b/>
                <w:color w:val="00B050"/>
                <w:sz w:val="20"/>
                <w:szCs w:val="20"/>
              </w:rPr>
              <w:t>Terminale</w:t>
            </w:r>
          </w:p>
        </w:tc>
      </w:tr>
      <w:tr w:rsidR="00CB17EE" w:rsidRPr="003C091C" w:rsidTr="007B788C"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CB17EE" w:rsidRDefault="00CB17EE" w:rsidP="00DA2770">
            <w:pPr>
              <w:spacing w:after="0" w:line="240" w:lineRule="auto"/>
              <w:ind w:left="82" w:right="113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CB17EE" w:rsidRDefault="00CB17EE" w:rsidP="00DA2770">
            <w:pPr>
              <w:spacing w:after="0" w:line="240" w:lineRule="auto"/>
              <w:ind w:left="82" w:right="113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CB17EE" w:rsidRPr="000E5041" w:rsidRDefault="00CB17EE" w:rsidP="00DA2770">
            <w:pPr>
              <w:spacing w:after="0" w:line="240" w:lineRule="auto"/>
              <w:ind w:left="82" w:right="113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EE" w:rsidRPr="003C091C" w:rsidRDefault="00CB17EE" w:rsidP="006C4F69">
            <w:pPr>
              <w:spacing w:after="0" w:line="240" w:lineRule="auto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3C091C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20"/>
              </w:rPr>
            </w:pPr>
            <w:r>
              <w:rPr>
                <w:rFonts w:cs="Arial"/>
                <w:b/>
                <w:color w:val="00B050"/>
                <w:sz w:val="18"/>
                <w:szCs w:val="20"/>
              </w:rPr>
              <w:t>S 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3C091C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20"/>
              </w:rPr>
            </w:pPr>
            <w:r>
              <w:rPr>
                <w:rFonts w:cs="Arial"/>
                <w:b/>
                <w:color w:val="00B050"/>
                <w:sz w:val="18"/>
                <w:szCs w:val="20"/>
              </w:rPr>
              <w:t>S 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3C091C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20"/>
              </w:rPr>
            </w:pPr>
            <w:r>
              <w:rPr>
                <w:rFonts w:cs="Arial"/>
                <w:b/>
                <w:color w:val="00B050"/>
                <w:sz w:val="18"/>
                <w:szCs w:val="20"/>
              </w:rPr>
              <w:t>S 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3C091C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20"/>
              </w:rPr>
            </w:pPr>
            <w:r>
              <w:rPr>
                <w:rFonts w:cs="Arial"/>
                <w:b/>
                <w:color w:val="00B050"/>
                <w:sz w:val="18"/>
                <w:szCs w:val="20"/>
              </w:rPr>
              <w:t>S 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3C091C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20"/>
              </w:rPr>
            </w:pPr>
            <w:r>
              <w:rPr>
                <w:rFonts w:cs="Arial"/>
                <w:b/>
                <w:color w:val="00B050"/>
                <w:sz w:val="18"/>
                <w:szCs w:val="20"/>
              </w:rPr>
              <w:t>S 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3C091C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20"/>
              </w:rPr>
            </w:pPr>
            <w:r>
              <w:rPr>
                <w:rFonts w:cs="Arial"/>
                <w:b/>
                <w:color w:val="00B050"/>
                <w:sz w:val="18"/>
                <w:szCs w:val="20"/>
              </w:rPr>
              <w:t>S 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20"/>
              </w:rPr>
            </w:pPr>
            <w:r>
              <w:rPr>
                <w:rFonts w:cs="Arial"/>
                <w:b/>
                <w:color w:val="00B050"/>
                <w:sz w:val="16"/>
                <w:szCs w:val="16"/>
              </w:rPr>
              <w:t>PFMP 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CB17EE" w:rsidRDefault="00CB17EE" w:rsidP="00CB17EE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20"/>
              </w:rPr>
            </w:pPr>
            <w:r>
              <w:rPr>
                <w:rFonts w:cs="Arial"/>
                <w:b/>
                <w:color w:val="00B050"/>
                <w:sz w:val="16"/>
                <w:szCs w:val="16"/>
              </w:rPr>
              <w:t>PFMP 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20"/>
              </w:rPr>
            </w:pPr>
            <w:r>
              <w:rPr>
                <w:rFonts w:cs="Arial"/>
                <w:b/>
                <w:color w:val="00B050"/>
                <w:sz w:val="18"/>
                <w:szCs w:val="20"/>
              </w:rPr>
              <w:t>S 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20"/>
              </w:rPr>
            </w:pPr>
            <w:r>
              <w:rPr>
                <w:rFonts w:cs="Arial"/>
                <w:b/>
                <w:color w:val="00B050"/>
                <w:sz w:val="18"/>
                <w:szCs w:val="20"/>
              </w:rPr>
              <w:t>S 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3C091C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20"/>
              </w:rPr>
            </w:pPr>
            <w:r>
              <w:rPr>
                <w:rFonts w:cs="Arial"/>
                <w:b/>
                <w:color w:val="00B050"/>
                <w:sz w:val="18"/>
                <w:szCs w:val="20"/>
              </w:rPr>
              <w:t>S 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3C091C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20"/>
              </w:rPr>
            </w:pPr>
            <w:r>
              <w:rPr>
                <w:rFonts w:cs="Arial"/>
                <w:b/>
                <w:color w:val="00B050"/>
                <w:sz w:val="18"/>
                <w:szCs w:val="20"/>
              </w:rPr>
              <w:t>S 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3C091C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20"/>
              </w:rPr>
            </w:pPr>
            <w:r>
              <w:rPr>
                <w:rFonts w:cs="Arial"/>
                <w:b/>
                <w:color w:val="00B050"/>
                <w:sz w:val="18"/>
                <w:szCs w:val="20"/>
              </w:rPr>
              <w:t>S 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3C091C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20"/>
              </w:rPr>
            </w:pPr>
            <w:r>
              <w:rPr>
                <w:rFonts w:cs="Arial"/>
                <w:b/>
                <w:color w:val="00B050"/>
                <w:sz w:val="18"/>
                <w:szCs w:val="20"/>
              </w:rPr>
              <w:t>S 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CB17EE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6"/>
                <w:szCs w:val="16"/>
              </w:rPr>
            </w:pPr>
            <w:r>
              <w:rPr>
                <w:rFonts w:cs="Arial"/>
                <w:b/>
                <w:color w:val="00B050"/>
                <w:sz w:val="16"/>
                <w:szCs w:val="16"/>
              </w:rPr>
              <w:t>PFMP 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20"/>
              </w:rPr>
            </w:pPr>
            <w:r>
              <w:rPr>
                <w:rFonts w:cs="Arial"/>
                <w:b/>
                <w:color w:val="00B050"/>
                <w:sz w:val="16"/>
                <w:szCs w:val="16"/>
              </w:rPr>
              <w:t>PFMP 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3C091C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20"/>
              </w:rPr>
            </w:pPr>
            <w:r>
              <w:rPr>
                <w:rFonts w:cs="Arial"/>
                <w:b/>
                <w:color w:val="00B050"/>
                <w:sz w:val="18"/>
                <w:szCs w:val="20"/>
              </w:rPr>
              <w:t>S 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3C091C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20"/>
              </w:rPr>
            </w:pPr>
            <w:r>
              <w:rPr>
                <w:rFonts w:cs="Arial"/>
                <w:b/>
                <w:color w:val="00B050"/>
                <w:sz w:val="18"/>
                <w:szCs w:val="20"/>
              </w:rPr>
              <w:t>S 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3C091C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20"/>
              </w:rPr>
            </w:pPr>
            <w:r>
              <w:rPr>
                <w:rFonts w:cs="Arial"/>
                <w:b/>
                <w:color w:val="00B050"/>
                <w:sz w:val="18"/>
                <w:szCs w:val="20"/>
              </w:rPr>
              <w:t>S 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3C091C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20"/>
              </w:rPr>
            </w:pPr>
            <w:r>
              <w:rPr>
                <w:rFonts w:cs="Arial"/>
                <w:b/>
                <w:color w:val="00B050"/>
                <w:sz w:val="18"/>
                <w:szCs w:val="20"/>
              </w:rPr>
              <w:t>S 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3C091C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20"/>
              </w:rPr>
            </w:pPr>
            <w:r>
              <w:rPr>
                <w:rFonts w:cs="Arial"/>
                <w:b/>
                <w:color w:val="00B050"/>
                <w:sz w:val="18"/>
                <w:szCs w:val="20"/>
              </w:rPr>
              <w:t>S 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3C091C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20"/>
              </w:rPr>
            </w:pPr>
            <w:r>
              <w:rPr>
                <w:rFonts w:cs="Arial"/>
                <w:b/>
                <w:color w:val="00B050"/>
                <w:sz w:val="18"/>
                <w:szCs w:val="20"/>
              </w:rPr>
              <w:t>S 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20"/>
              </w:rPr>
            </w:pPr>
            <w:r>
              <w:rPr>
                <w:rFonts w:cs="Arial"/>
                <w:b/>
                <w:color w:val="00B050"/>
                <w:sz w:val="16"/>
                <w:szCs w:val="16"/>
              </w:rPr>
              <w:t>PFMP 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20"/>
              </w:rPr>
            </w:pPr>
            <w:r>
              <w:rPr>
                <w:rFonts w:cs="Arial"/>
                <w:b/>
                <w:color w:val="00B050"/>
                <w:sz w:val="16"/>
                <w:szCs w:val="16"/>
              </w:rPr>
              <w:t>PFMP 6</w:t>
            </w:r>
          </w:p>
        </w:tc>
      </w:tr>
      <w:tr w:rsidR="00CB17EE" w:rsidRPr="00DF57D5" w:rsidTr="00A8092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17EE" w:rsidRPr="00DF57D5" w:rsidRDefault="00CB17EE" w:rsidP="00DA2770">
            <w:pPr>
              <w:pStyle w:val="TableParagraph"/>
              <w:ind w:left="107" w:right="2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Groupe de compétences 1 :  Conseiller et vendre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EE" w:rsidRPr="00DF57D5" w:rsidRDefault="00CB17EE" w:rsidP="00DA2770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  <w:r w:rsidRPr="00DF57D5">
              <w:rPr>
                <w:rFonts w:cstheme="minorHAnsi"/>
                <w:b/>
                <w:color w:val="00B050"/>
                <w:sz w:val="20"/>
                <w:szCs w:val="20"/>
              </w:rPr>
              <w:t>1.1 Assurer la veille commerciale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195B8E" w:rsidRPr="00DF57D5" w:rsidTr="00195B8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B17EE" w:rsidRPr="00DF57D5" w:rsidRDefault="00CB17EE" w:rsidP="00DA2770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Rechercher, hiérarchiser, exploiter et actual</w:t>
            </w:r>
            <w:r w:rsidR="00554A57">
              <w:rPr>
                <w:rFonts w:asciiTheme="minorHAnsi" w:hAnsiTheme="minorHAnsi" w:cstheme="minorHAnsi"/>
                <w:sz w:val="20"/>
                <w:szCs w:val="20"/>
              </w:rPr>
              <w:t xml:space="preserve">iser en continu les </w:t>
            </w:r>
            <w:proofErr w:type="spellStart"/>
            <w:r w:rsidR="00554A57">
              <w:rPr>
                <w:rFonts w:asciiTheme="minorHAnsi" w:hAnsiTheme="minorHAnsi" w:cstheme="minorHAnsi"/>
                <w:sz w:val="20"/>
                <w:szCs w:val="20"/>
              </w:rPr>
              <w:t>informat</w:t>
            </w:r>
            <w:proofErr w:type="spellEnd"/>
            <w:r w:rsidR="00554A57">
              <w:rPr>
                <w:rFonts w:asciiTheme="minorHAnsi" w:hAnsiTheme="minorHAnsi" w:cstheme="minorHAnsi"/>
                <w:sz w:val="20"/>
                <w:szCs w:val="20"/>
              </w:rPr>
              <w:t>° sur l’entreprise/</w:t>
            </w: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son marché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highlight w:val="re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highlight w:val="red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highlight w:val="red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highlight w:val="red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highlight w:val="red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highlight w:val="red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highlight w:val="re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B17EE" w:rsidRPr="00DF57D5" w:rsidTr="00A8092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EE" w:rsidRPr="00DF57D5" w:rsidRDefault="00CB17EE" w:rsidP="00DA2770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Maîtriser la technologie des produits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B17EE" w:rsidRPr="00DF57D5" w:rsidTr="00A8092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EE" w:rsidRPr="00DF57D5" w:rsidRDefault="00CB17EE" w:rsidP="00DA2770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Sélectionner les outils de recherche d’information les plus adaptés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B17EE" w:rsidRPr="00DF57D5" w:rsidTr="00A8092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EE" w:rsidRPr="00DF57D5" w:rsidRDefault="00CB17EE" w:rsidP="00DA2770">
            <w:pPr>
              <w:spacing w:after="0" w:line="240" w:lineRule="auto"/>
              <w:ind w:left="82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DF57D5">
              <w:rPr>
                <w:rFonts w:cstheme="minorHAnsi"/>
                <w:b/>
                <w:color w:val="00B050"/>
                <w:sz w:val="20"/>
                <w:szCs w:val="20"/>
              </w:rPr>
              <w:t xml:space="preserve">1.2 Réaliser la vente dans un cadre </w:t>
            </w:r>
            <w:proofErr w:type="spellStart"/>
            <w:r w:rsidRPr="00DF57D5">
              <w:rPr>
                <w:rFonts w:cstheme="minorHAnsi"/>
                <w:b/>
                <w:color w:val="00B050"/>
                <w:sz w:val="20"/>
                <w:szCs w:val="20"/>
              </w:rPr>
              <w:t>omnicanal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</w:tr>
      <w:tr w:rsidR="00195B8E" w:rsidRPr="00DF57D5" w:rsidTr="00195B8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B17EE" w:rsidRPr="00DF57D5" w:rsidRDefault="00CB17EE" w:rsidP="00DA2770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Intégrer l’</w:t>
            </w:r>
            <w:proofErr w:type="spellStart"/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omnicanal</w:t>
            </w:r>
            <w:proofErr w:type="spellEnd"/>
            <w:r w:rsidRPr="00DF57D5">
              <w:rPr>
                <w:rFonts w:asciiTheme="minorHAnsi" w:hAnsiTheme="minorHAnsi" w:cstheme="minorHAnsi"/>
                <w:sz w:val="20"/>
                <w:szCs w:val="20"/>
              </w:rPr>
              <w:t xml:space="preserve"> dans le processus de vente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26920" w:rsidRPr="00DF57D5" w:rsidTr="00195B8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B17EE" w:rsidRPr="00DF57D5" w:rsidRDefault="00CB17EE" w:rsidP="00DA2770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Prendre contact avec le client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5B8E" w:rsidRPr="00DF57D5" w:rsidTr="00195B8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B17EE" w:rsidRPr="00DF57D5" w:rsidRDefault="00CB17EE" w:rsidP="00DA2770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S’adapter au contexte commercial et au comportement du client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</w:tr>
      <w:tr w:rsidR="00195B8E" w:rsidRPr="00DF57D5" w:rsidTr="00195B8E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B17EE" w:rsidRPr="00DF57D5" w:rsidRDefault="00CB17EE" w:rsidP="00DA2770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Découvrir, analyser et identifier le(s) besoin(s) du client, sa (ses) motivation(s) et ses freins éventuels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B17EE" w:rsidRPr="00DF57D5" w:rsidTr="00A8092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EE" w:rsidRPr="00DF57D5" w:rsidRDefault="00CB17EE" w:rsidP="00DA2770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Découvrir, analyser et reformuler les besoins du client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5B8E" w:rsidRPr="00DF57D5" w:rsidTr="00195B8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B17EE" w:rsidRPr="00DF57D5" w:rsidRDefault="00CB17EE" w:rsidP="00DA2770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Présenter l’entreprise et/ou ses produits et/ou ses services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5B8E" w:rsidRPr="00DF57D5" w:rsidTr="00195B8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B17EE" w:rsidRPr="00DF57D5" w:rsidRDefault="00CB17EE" w:rsidP="00DA2770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Conseiller le client en proposant la solution adaptée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</w:tr>
      <w:tr w:rsidR="00CB17EE" w:rsidRPr="00DF57D5" w:rsidTr="00A8092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EE" w:rsidRPr="00DF57D5" w:rsidRDefault="00CB17EE" w:rsidP="00DA2770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Argumenter Réaliser une démonstration le cas échéa</w:t>
            </w:r>
            <w:bookmarkStart w:id="0" w:name="_GoBack"/>
            <w:bookmarkEnd w:id="0"/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nt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B17EE" w:rsidRPr="00DF57D5" w:rsidTr="00A8092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EE" w:rsidRPr="00DF57D5" w:rsidRDefault="00CB17EE" w:rsidP="00DA2770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Répondre aux objections du client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B17EE" w:rsidRPr="00DF57D5" w:rsidTr="00A8092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EE" w:rsidRPr="00DF57D5" w:rsidRDefault="00CB17EE" w:rsidP="00DA2770">
            <w:pPr>
              <w:pStyle w:val="TableParagraph"/>
              <w:ind w:left="107" w:righ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Proposer les produits et/ou les services associés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B17EE" w:rsidRPr="00DF57D5" w:rsidTr="00A8092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ind w:left="82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EE" w:rsidRPr="00DF57D5" w:rsidRDefault="00CB17EE" w:rsidP="00DA2770">
            <w:pPr>
              <w:pStyle w:val="TableParagraph"/>
              <w:spacing w:before="1"/>
              <w:ind w:left="107" w:right="135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Détecter les opportunités de vente(s)additionnelle(s) et les concrétiser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</w:tr>
      <w:tr w:rsidR="00CB17EE" w:rsidRPr="00DF57D5" w:rsidTr="00A8092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EE" w:rsidRPr="00DF57D5" w:rsidRDefault="00CB17EE" w:rsidP="00DA2770">
            <w:pPr>
              <w:pStyle w:val="TableParagraph"/>
              <w:ind w:left="107" w:right="5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S’assurer de la disponibilité du produit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B17EE" w:rsidRPr="00DF57D5" w:rsidTr="00A8092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EE" w:rsidRPr="00DF57D5" w:rsidRDefault="00CB17EE" w:rsidP="00DA2770">
            <w:pPr>
              <w:spacing w:after="0" w:line="240" w:lineRule="auto"/>
              <w:ind w:left="82"/>
              <w:rPr>
                <w:rFonts w:eastAsia="Arial" w:cstheme="minorHAnsi"/>
                <w:sz w:val="20"/>
                <w:szCs w:val="20"/>
              </w:rPr>
            </w:pPr>
            <w:r w:rsidRPr="00DF57D5">
              <w:rPr>
                <w:rFonts w:eastAsia="Arial" w:cstheme="minorHAnsi"/>
                <w:sz w:val="20"/>
                <w:szCs w:val="20"/>
              </w:rPr>
              <w:t>Formaliser l’accord du client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B17EE" w:rsidRPr="00DF57D5" w:rsidTr="00A8092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EE" w:rsidRPr="00DF57D5" w:rsidRDefault="00CB17EE" w:rsidP="00DA2770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  <w:r w:rsidRPr="00DF57D5">
              <w:rPr>
                <w:rFonts w:cstheme="minorHAnsi"/>
                <w:b/>
                <w:color w:val="00B050"/>
                <w:sz w:val="20"/>
                <w:szCs w:val="20"/>
              </w:rPr>
              <w:t>1.3 Assurer l’exécution de la vente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B17EE" w:rsidRPr="00DF57D5" w:rsidTr="00A8092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EE" w:rsidRPr="00DF57D5" w:rsidRDefault="00CB17EE" w:rsidP="00DA2770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Mettre en place les modalités de règlement et de livraison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B17EE" w:rsidRPr="00DF57D5" w:rsidTr="00A8092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EE" w:rsidRPr="00DF57D5" w:rsidRDefault="00CB17EE" w:rsidP="00DA2770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Rassurer le client sur son choix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B17EE" w:rsidRPr="00DF57D5" w:rsidTr="00A8092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ind w:left="82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EE" w:rsidRPr="00DF57D5" w:rsidRDefault="00CB17EE" w:rsidP="00DA2770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Prendre congé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</w:tr>
      <w:tr w:rsidR="00CB17EE" w:rsidRPr="00DF57D5" w:rsidTr="00A8092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17EE" w:rsidRPr="00DF57D5" w:rsidRDefault="00CB17EE" w:rsidP="00DA2770">
            <w:pPr>
              <w:pStyle w:val="TableParagraph"/>
              <w:ind w:left="107" w:right="2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Groupe de compétences 2 : Suivre les ventes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EE" w:rsidRPr="00DF57D5" w:rsidRDefault="00CB17EE" w:rsidP="00DA2770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DF57D5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>2.1 Assurer le suivi de la commande du produit et/ou du service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B17EE" w:rsidRPr="00DF57D5" w:rsidTr="00195B8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B17EE" w:rsidRPr="00DF57D5" w:rsidRDefault="00CB17EE" w:rsidP="00DA2770">
            <w:pPr>
              <w:spacing w:after="0" w:line="240" w:lineRule="auto"/>
              <w:ind w:left="96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F57D5">
              <w:rPr>
                <w:rFonts w:cstheme="minorHAnsi"/>
                <w:sz w:val="20"/>
                <w:szCs w:val="20"/>
              </w:rPr>
              <w:t>Suivre l’évolution de 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F57D5">
              <w:rPr>
                <w:rFonts w:cstheme="minorHAnsi"/>
                <w:sz w:val="20"/>
                <w:szCs w:val="20"/>
              </w:rPr>
              <w:t>commande et éventuellement du règlement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B17EE" w:rsidRPr="00DF57D5" w:rsidTr="00195B8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B17EE" w:rsidRPr="00DF57D5" w:rsidRDefault="00CB17EE" w:rsidP="00DA2770">
            <w:pPr>
              <w:spacing w:after="0" w:line="240" w:lineRule="auto"/>
              <w:ind w:left="96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F57D5">
              <w:rPr>
                <w:rFonts w:cstheme="minorHAnsi"/>
                <w:sz w:val="20"/>
                <w:szCs w:val="20"/>
              </w:rPr>
              <w:t>Informer le client des délais et des modalités de mise à disposition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B17EE" w:rsidRPr="00DF57D5" w:rsidTr="00A8092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17EE" w:rsidRPr="00DF57D5" w:rsidRDefault="00CB17EE" w:rsidP="00DA2770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EE" w:rsidRPr="00DF57D5" w:rsidRDefault="00CB17EE" w:rsidP="00DA27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F57D5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>2.2 Mettre en œuvre le ou les services associés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5B8E" w:rsidRPr="00DF57D5" w:rsidTr="00195B8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B17EE" w:rsidRPr="00DF57D5" w:rsidRDefault="00CB17EE" w:rsidP="00DA2770">
            <w:pPr>
              <w:spacing w:after="0" w:line="240" w:lineRule="auto"/>
              <w:ind w:left="96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F57D5">
              <w:rPr>
                <w:rFonts w:cstheme="minorHAnsi"/>
                <w:sz w:val="20"/>
                <w:szCs w:val="20"/>
              </w:rPr>
              <w:t>Sélectionner le cas échéant le prestataire le plus adapté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5B8E" w:rsidRPr="00DF57D5" w:rsidTr="00195B8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B17EE" w:rsidRPr="00DF57D5" w:rsidRDefault="00CB17EE" w:rsidP="00DA2770">
            <w:pPr>
              <w:spacing w:after="0" w:line="240" w:lineRule="auto"/>
              <w:ind w:left="96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F57D5">
              <w:rPr>
                <w:rFonts w:cstheme="minorHAnsi"/>
                <w:sz w:val="20"/>
                <w:szCs w:val="20"/>
              </w:rPr>
              <w:t>Collecter et transmettre les informations au service de l’entreprise ou aux prestataires concernés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5B8E" w:rsidRPr="00DF57D5" w:rsidTr="00195B8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B17EE" w:rsidRPr="00DF57D5" w:rsidRDefault="00CB17EE" w:rsidP="00DA2770">
            <w:pPr>
              <w:pStyle w:val="TableParagraph"/>
              <w:ind w:left="110" w:right="507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Suivre l’exécution du ou des service(s) associé(s) et en rendre compte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5B8E" w:rsidRPr="00DF57D5" w:rsidTr="00195B8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B17EE" w:rsidRPr="00DF57D5" w:rsidRDefault="00CB17EE" w:rsidP="00DA2770">
            <w:pPr>
              <w:pStyle w:val="TableParagraph"/>
              <w:ind w:left="110" w:right="507"/>
              <w:rPr>
                <w:rFonts w:asciiTheme="minorHAnsi" w:eastAsia="Times New Roman" w:hAnsiTheme="minorHAnsi" w:cstheme="minorHAnsi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Effectuer le cas échéant les relances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B17EE" w:rsidRPr="00DF57D5" w:rsidTr="00A8092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EE" w:rsidRPr="00DF57D5" w:rsidRDefault="00CB17EE" w:rsidP="00DA2770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DF57D5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>2.3 Traiter les retours et les réclamations du client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5B8E" w:rsidRPr="00DF57D5" w:rsidTr="00195B8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B17EE" w:rsidRPr="00DF57D5" w:rsidRDefault="00CB17EE" w:rsidP="00A16E57">
            <w:pPr>
              <w:pStyle w:val="TableParagraph"/>
              <w:ind w:left="110" w:right="5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Identifier le(s) problème(s) rencontré(s) par le client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5B8E" w:rsidRPr="00DF57D5" w:rsidTr="00195B8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B17EE" w:rsidRPr="00DF57D5" w:rsidRDefault="004C460C" w:rsidP="00A16E57">
            <w:pPr>
              <w:pStyle w:val="TableParagraph"/>
              <w:ind w:left="110" w:right="5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Proposer une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solut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 w:rsidR="00CB17EE" w:rsidRPr="00DF57D5">
              <w:rPr>
                <w:rFonts w:asciiTheme="minorHAnsi" w:hAnsiTheme="minorHAnsi" w:cstheme="minorHAnsi"/>
                <w:sz w:val="20"/>
                <w:szCs w:val="20"/>
              </w:rPr>
              <w:t xml:space="preserve"> adaptée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 / aux </w:t>
            </w:r>
            <w:r w:rsidR="00CB17EE" w:rsidRPr="00DF57D5">
              <w:rPr>
                <w:rFonts w:asciiTheme="minorHAnsi" w:hAnsiTheme="minorHAnsi" w:cstheme="minorHAnsi"/>
                <w:sz w:val="20"/>
                <w:szCs w:val="20"/>
              </w:rPr>
              <w:t>procédures de l’en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treprise et de la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règlementat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B17EE" w:rsidRPr="00DF57D5" w:rsidTr="00A8092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EE" w:rsidRPr="00DF57D5" w:rsidRDefault="00CB17EE" w:rsidP="00DA27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F57D5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>2.4 S’assurer de la satisfaction du client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5B8E" w:rsidRPr="00DF57D5" w:rsidTr="00195B8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B17EE" w:rsidRPr="00DF57D5" w:rsidRDefault="00CB17EE" w:rsidP="00DA2770">
            <w:pPr>
              <w:pStyle w:val="TableParagraph"/>
              <w:ind w:left="110" w:right="507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Collecter les informations de satisfaction auprès des clients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B17EE" w:rsidRPr="00DF57D5" w:rsidTr="00A8092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EE" w:rsidRPr="00DF57D5" w:rsidRDefault="00CB17EE" w:rsidP="00DA2770">
            <w:pPr>
              <w:pStyle w:val="TableParagraph"/>
              <w:ind w:left="110" w:right="507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Mesurer et analyser la satisfaction du client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B17EE" w:rsidRPr="00DF57D5" w:rsidTr="00195B8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B17EE" w:rsidRPr="00DF57D5" w:rsidRDefault="00CB17EE" w:rsidP="00DA2770">
            <w:pPr>
              <w:pStyle w:val="TableParagraph"/>
              <w:ind w:left="110" w:right="507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Transmettre les informations sur la satisfaction du client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B17EE" w:rsidRPr="00DF57D5" w:rsidTr="00A8092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EE" w:rsidRPr="00DF57D5" w:rsidRDefault="00CB17EE" w:rsidP="00DA2770">
            <w:pPr>
              <w:pStyle w:val="TableParagraph"/>
              <w:ind w:left="110" w:right="507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Exploiter les informations recueillies à des fins d’amélioration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B17EE" w:rsidRPr="00DF57D5" w:rsidTr="00A8092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EE" w:rsidRPr="00DF57D5" w:rsidRDefault="00CB17EE" w:rsidP="00DA2770">
            <w:pPr>
              <w:pStyle w:val="TableParagraph"/>
              <w:ind w:left="110" w:right="507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Proposer des éléments de nature à améliorer la satisfaction client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B17EE" w:rsidRPr="00DF57D5" w:rsidTr="00A8092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17EE" w:rsidRPr="00DF57D5" w:rsidRDefault="00CB17EE" w:rsidP="00DA2770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  <w:r w:rsidRPr="00DF57D5">
              <w:rPr>
                <w:rFonts w:eastAsia="Arial" w:cstheme="minorHAnsi"/>
                <w:sz w:val="20"/>
                <w:szCs w:val="20"/>
              </w:rPr>
              <w:t>Groupe de compétences 3 : Gérer la relation commerciale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EE" w:rsidRPr="00DF57D5" w:rsidRDefault="00CB17EE" w:rsidP="00DA2770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DF57D5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>3.1 Traiter et exploiter l’information ou le contact client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B17EE" w:rsidRPr="00DF57D5" w:rsidTr="00195B8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B17EE" w:rsidRPr="00DF57D5" w:rsidRDefault="00CB17EE" w:rsidP="00DA2770">
            <w:pPr>
              <w:pStyle w:val="TableParagraph"/>
              <w:ind w:left="110" w:right="507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Traiter les messages et/ou les demandes des clients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B17EE" w:rsidRPr="00DF57D5" w:rsidTr="00195B8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17EE" w:rsidRPr="00DF57D5" w:rsidRDefault="00CB17EE" w:rsidP="00DA2770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B17EE" w:rsidRPr="00DF57D5" w:rsidRDefault="00CB17EE" w:rsidP="004524DA">
            <w:pPr>
              <w:pStyle w:val="TableParagraph"/>
              <w:ind w:left="110" w:right="507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Recueillir, extraire, exploiter, synthétiser les données (de sources internes et externes)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5B8E" w:rsidRPr="00DF57D5" w:rsidTr="00195B8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17EE" w:rsidRPr="00DF57D5" w:rsidRDefault="00CB17EE" w:rsidP="00DA2770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B17EE" w:rsidRPr="00DF57D5" w:rsidRDefault="00CB17EE" w:rsidP="00DA2770">
            <w:pPr>
              <w:pStyle w:val="TableParagraph"/>
              <w:ind w:left="110" w:right="507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Rendre compte des données appropriées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B17EE" w:rsidRPr="00DF57D5" w:rsidTr="00A8092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EE" w:rsidRPr="00DF57D5" w:rsidRDefault="00CB17EE" w:rsidP="004C460C">
            <w:pPr>
              <w:pStyle w:val="TableParagraph"/>
              <w:ind w:left="110" w:right="507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 xml:space="preserve">Proposer des actions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fidélisat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° et/ou 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dvlpt</w:t>
            </w:r>
            <w:proofErr w:type="spellEnd"/>
            <w:r w:rsidRPr="00DF57D5">
              <w:rPr>
                <w:rFonts w:asciiTheme="minorHAnsi" w:hAnsiTheme="minorHAnsi" w:cstheme="minorHAnsi"/>
                <w:sz w:val="20"/>
                <w:szCs w:val="20"/>
              </w:rPr>
              <w:t xml:space="preserve"> de la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RC</w:t>
            </w:r>
            <w:r w:rsidR="004C460C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 xml:space="preserve"> donn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ées recueillies et l’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orientat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 xml:space="preserve"> commerciale de l’entreprise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B17EE" w:rsidRPr="00DF57D5" w:rsidTr="00A8092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EE" w:rsidRPr="00DF57D5" w:rsidRDefault="00CB17EE" w:rsidP="00DA2770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DF57D5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>3.2 Contribuer à des actions de fidélisation de la clientèle et de développement de la relation client</w:t>
            </w:r>
            <w:r w:rsidR="00554A57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 xml:space="preserve"> (RC)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B17EE" w:rsidRPr="00DF57D5" w:rsidTr="00195B8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B17EE" w:rsidRPr="00DF57D5" w:rsidRDefault="00CB17EE" w:rsidP="00DA2770">
            <w:pPr>
              <w:pStyle w:val="TableParagraph"/>
              <w:ind w:left="110" w:right="507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 xml:space="preserve">Sélectionner et mettre en œuvre les outils de </w:t>
            </w:r>
            <w:proofErr w:type="spellStart"/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fidélisat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 w:rsidR="004524DA">
              <w:rPr>
                <w:rFonts w:asciiTheme="minorHAnsi" w:hAnsiTheme="minorHAnsi" w:cstheme="minorHAnsi"/>
                <w:sz w:val="20"/>
                <w:szCs w:val="20"/>
              </w:rPr>
              <w:t xml:space="preserve"> et/ou de  </w:t>
            </w:r>
            <w:proofErr w:type="spellStart"/>
            <w:r w:rsidR="004524DA">
              <w:rPr>
                <w:rFonts w:asciiTheme="minorHAnsi" w:hAnsiTheme="minorHAnsi" w:cstheme="minorHAnsi"/>
                <w:sz w:val="20"/>
                <w:szCs w:val="20"/>
              </w:rPr>
              <w:t>dvlpt</w:t>
            </w:r>
            <w:proofErr w:type="spellEnd"/>
            <w:r w:rsidR="004524DA" w:rsidRPr="00DF57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 xml:space="preserve"> de la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RC</w:t>
            </w: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 xml:space="preserve"> de l’entreprise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B17EE" w:rsidRPr="00DF57D5" w:rsidTr="00195B8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B17EE" w:rsidRPr="00DF57D5" w:rsidRDefault="00CB17EE" w:rsidP="00554A57">
            <w:pPr>
              <w:pStyle w:val="TableParagraph"/>
              <w:ind w:left="110" w:right="507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Concourir à l</w:t>
            </w:r>
            <w:r w:rsidR="00554A5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="00554A57">
              <w:rPr>
                <w:rFonts w:asciiTheme="minorHAnsi" w:hAnsiTheme="minorHAnsi" w:cstheme="minorHAnsi"/>
                <w:sz w:val="20"/>
                <w:szCs w:val="20"/>
              </w:rPr>
              <w:t>préparat</w:t>
            </w:r>
            <w:proofErr w:type="spellEnd"/>
            <w:r w:rsidR="00554A57">
              <w:rPr>
                <w:rFonts w:asciiTheme="minorHAnsi" w:hAnsiTheme="minorHAnsi" w:cstheme="minorHAnsi"/>
                <w:sz w:val="20"/>
                <w:szCs w:val="20"/>
              </w:rPr>
              <w:t>° et à l’</w:t>
            </w:r>
            <w:proofErr w:type="spellStart"/>
            <w:r w:rsidR="00554A57">
              <w:rPr>
                <w:rFonts w:asciiTheme="minorHAnsi" w:hAnsiTheme="minorHAnsi" w:cstheme="minorHAnsi"/>
                <w:sz w:val="20"/>
                <w:szCs w:val="20"/>
              </w:rPr>
              <w:t>organisat</w:t>
            </w:r>
            <w:proofErr w:type="spellEnd"/>
            <w:r w:rsidR="00554A57">
              <w:rPr>
                <w:rFonts w:asciiTheme="minorHAnsi" w:hAnsiTheme="minorHAnsi" w:cstheme="minorHAnsi"/>
                <w:sz w:val="20"/>
                <w:szCs w:val="20"/>
              </w:rPr>
              <w:t>° d’évènements et/ou d’</w:t>
            </w:r>
            <w:proofErr w:type="spellStart"/>
            <w:r w:rsidR="00554A57">
              <w:rPr>
                <w:rFonts w:asciiTheme="minorHAnsi" w:hAnsiTheme="minorHAnsi" w:cstheme="minorHAnsi"/>
                <w:sz w:val="20"/>
                <w:szCs w:val="20"/>
              </w:rPr>
              <w:t>opérat</w:t>
            </w:r>
            <w:proofErr w:type="spellEnd"/>
            <w:r w:rsidR="00554A57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 w:rsidR="004C460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4C460C">
              <w:rPr>
                <w:rFonts w:asciiTheme="minorHAnsi" w:hAnsiTheme="minorHAnsi" w:cstheme="minorHAnsi"/>
                <w:sz w:val="20"/>
                <w:szCs w:val="20"/>
              </w:rPr>
              <w:t>fidélisat</w:t>
            </w:r>
            <w:proofErr w:type="spellEnd"/>
            <w:r w:rsidR="004C460C">
              <w:rPr>
                <w:rFonts w:asciiTheme="minorHAnsi" w:hAnsiTheme="minorHAnsi" w:cstheme="minorHAnsi"/>
                <w:sz w:val="20"/>
                <w:szCs w:val="20"/>
              </w:rPr>
              <w:t>°/</w:t>
            </w:r>
            <w:proofErr w:type="spellStart"/>
            <w:r w:rsidR="004C460C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4C460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554A57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proofErr w:type="spellEnd"/>
            <w:r w:rsidR="00554A57">
              <w:rPr>
                <w:rFonts w:asciiTheme="minorHAnsi" w:hAnsiTheme="minorHAnsi" w:cstheme="minorHAnsi"/>
                <w:sz w:val="20"/>
                <w:szCs w:val="20"/>
              </w:rPr>
              <w:t xml:space="preserve"> de la RC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B17EE" w:rsidRPr="00DF57D5" w:rsidTr="00195B8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B17EE" w:rsidRPr="00DF57D5" w:rsidRDefault="00CB17EE" w:rsidP="004524DA">
            <w:pPr>
              <w:pStyle w:val="TableParagraph"/>
              <w:ind w:left="110" w:right="507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Participe</w:t>
            </w:r>
            <w:r w:rsidR="004524DA">
              <w:rPr>
                <w:rFonts w:asciiTheme="minorHAnsi" w:hAnsiTheme="minorHAnsi" w:cstheme="minorHAnsi"/>
                <w:sz w:val="20"/>
                <w:szCs w:val="20"/>
              </w:rPr>
              <w:t xml:space="preserve">r à la mise en œuvre des </w:t>
            </w:r>
            <w:proofErr w:type="spellStart"/>
            <w:r w:rsidR="004524DA">
              <w:rPr>
                <w:rFonts w:asciiTheme="minorHAnsi" w:hAnsiTheme="minorHAnsi" w:cstheme="minorHAnsi"/>
                <w:sz w:val="20"/>
                <w:szCs w:val="20"/>
              </w:rPr>
              <w:t>évènem</w:t>
            </w:r>
            <w:r w:rsidRPr="004524D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ts</w:t>
            </w:r>
            <w:proofErr w:type="spellEnd"/>
            <w:r w:rsidRPr="00DF57D5">
              <w:rPr>
                <w:rFonts w:asciiTheme="minorHAnsi" w:hAnsiTheme="minorHAnsi" w:cstheme="minorHAnsi"/>
                <w:sz w:val="20"/>
                <w:szCs w:val="20"/>
              </w:rPr>
              <w:t xml:space="preserve"> et/ou </w:t>
            </w:r>
            <w:proofErr w:type="spellStart"/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opérat</w:t>
            </w:r>
            <w:proofErr w:type="spellEnd"/>
            <w:r w:rsidR="004524DA">
              <w:rPr>
                <w:rFonts w:asciiTheme="minorHAnsi" w:hAnsiTheme="minorHAnsi" w:cstheme="minorHAnsi"/>
                <w:sz w:val="20"/>
                <w:szCs w:val="20"/>
              </w:rPr>
              <w:t>° de fidélisation/</w:t>
            </w:r>
            <w:proofErr w:type="spellStart"/>
            <w:r w:rsidR="004524DA">
              <w:rPr>
                <w:rFonts w:asciiTheme="minorHAnsi" w:hAnsiTheme="minorHAnsi" w:cstheme="minorHAnsi"/>
                <w:sz w:val="20"/>
                <w:szCs w:val="20"/>
              </w:rPr>
              <w:t>dvlpt</w:t>
            </w:r>
            <w:proofErr w:type="spellEnd"/>
            <w:r w:rsidRPr="00DF57D5">
              <w:rPr>
                <w:rFonts w:asciiTheme="minorHAnsi" w:hAnsiTheme="minorHAnsi" w:cstheme="minorHAnsi"/>
                <w:sz w:val="20"/>
                <w:szCs w:val="20"/>
              </w:rPr>
              <w:t xml:space="preserve"> de la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RC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5B8E" w:rsidRPr="00DF57D5" w:rsidTr="00195B8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B17EE" w:rsidRPr="00DF57D5" w:rsidRDefault="00CB17EE" w:rsidP="00DA2770">
            <w:pPr>
              <w:pStyle w:val="TableParagraph"/>
              <w:ind w:left="110" w:right="507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Effectuer des ventes au rebond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B17EE" w:rsidRPr="00DF57D5" w:rsidTr="00A8092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EE" w:rsidRPr="00DF57D5" w:rsidRDefault="00CB17EE" w:rsidP="00DA2770">
            <w:pPr>
              <w:pStyle w:val="TableParagraph"/>
              <w:ind w:left="110" w:right="507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Réaliser les opérations de suivi post évènement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B17EE" w:rsidRPr="00DF57D5" w:rsidTr="00A8092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EE" w:rsidRPr="00DF57D5" w:rsidRDefault="00CB17EE" w:rsidP="00DA2770">
            <w:pPr>
              <w:pStyle w:val="TableParagraph"/>
              <w:ind w:left="110" w:right="507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Mobiliser les outils d’internet et les réseaux sociaux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B17EE" w:rsidRPr="00DF57D5" w:rsidTr="00A8092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EE" w:rsidRPr="00DF57D5" w:rsidRDefault="00CB17EE" w:rsidP="00DA2770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DF57D5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 xml:space="preserve">3.3 Évaluer les actions de fidélisation et de développement de la relation client 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B17EE" w:rsidRPr="00DF57D5" w:rsidTr="00A8092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EE" w:rsidRPr="00DF57D5" w:rsidRDefault="00CB17EE" w:rsidP="00DA2770">
            <w:pPr>
              <w:spacing w:after="0" w:line="240" w:lineRule="auto"/>
              <w:ind w:left="96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F57D5">
              <w:rPr>
                <w:rFonts w:cstheme="minorHAnsi"/>
                <w:sz w:val="20"/>
                <w:szCs w:val="20"/>
              </w:rPr>
              <w:t>Enrichir et actualiser le SIC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B17EE" w:rsidRPr="00DF57D5" w:rsidTr="00A8092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EE" w:rsidRPr="00DF57D5" w:rsidRDefault="00CB17EE" w:rsidP="00DA2770">
            <w:pPr>
              <w:pStyle w:val="TableParagraph"/>
              <w:spacing w:before="1"/>
              <w:ind w:left="107"/>
              <w:rPr>
                <w:rFonts w:asciiTheme="minorHAnsi" w:eastAsia="Times New Roman" w:hAnsiTheme="minorHAnsi" w:cstheme="minorHAnsi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Mesurer et analyser les résultats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B17EE" w:rsidRPr="00DF57D5" w:rsidTr="00A8092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EE" w:rsidRPr="00DF57D5" w:rsidRDefault="00CB17EE" w:rsidP="00DA2770">
            <w:pPr>
              <w:pStyle w:val="TableParagraph"/>
              <w:ind w:left="107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Rendre compte des actions et des résultats par écrit et/ou à l'oral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B17EE" w:rsidRPr="00DF57D5" w:rsidTr="00A8092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EE" w:rsidRPr="00DF57D5" w:rsidRDefault="00CB17EE" w:rsidP="00DA2770">
            <w:pPr>
              <w:spacing w:after="0" w:line="240" w:lineRule="auto"/>
              <w:ind w:left="96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F57D5">
              <w:rPr>
                <w:rFonts w:cstheme="minorHAnsi"/>
                <w:sz w:val="20"/>
                <w:szCs w:val="20"/>
              </w:rPr>
              <w:t>Proposer des axes d’amélioration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17EE" w:rsidRPr="00B866F8" w:rsidRDefault="00CB17EE" w:rsidP="00B866F8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DF57D5" w:rsidRDefault="00CB17EE" w:rsidP="00DA277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534EF" w:rsidRDefault="003534EF"/>
    <w:p w:rsidR="003534EF" w:rsidRDefault="003534EF"/>
    <w:p w:rsidR="006C4F69" w:rsidRDefault="006C4F69"/>
    <w:tbl>
      <w:tblPr>
        <w:tblpPr w:leftFromText="141" w:rightFromText="141" w:vertAnchor="text" w:tblpXSpec="center" w:tblpY="1"/>
        <w:tblOverlap w:val="never"/>
        <w:tblW w:w="22397" w:type="dxa"/>
        <w:tblLook w:val="01E0" w:firstRow="1" w:lastRow="1" w:firstColumn="1" w:lastColumn="1" w:noHBand="0" w:noVBand="0"/>
      </w:tblPr>
      <w:tblGrid>
        <w:gridCol w:w="851"/>
        <w:gridCol w:w="8898"/>
        <w:gridCol w:w="502"/>
        <w:gridCol w:w="503"/>
        <w:gridCol w:w="503"/>
        <w:gridCol w:w="502"/>
        <w:gridCol w:w="503"/>
        <w:gridCol w:w="503"/>
        <w:gridCol w:w="600"/>
        <w:gridCol w:w="600"/>
        <w:gridCol w:w="503"/>
        <w:gridCol w:w="502"/>
        <w:gridCol w:w="503"/>
        <w:gridCol w:w="503"/>
        <w:gridCol w:w="502"/>
        <w:gridCol w:w="503"/>
        <w:gridCol w:w="600"/>
        <w:gridCol w:w="600"/>
        <w:gridCol w:w="503"/>
        <w:gridCol w:w="503"/>
        <w:gridCol w:w="502"/>
        <w:gridCol w:w="503"/>
        <w:gridCol w:w="503"/>
        <w:gridCol w:w="502"/>
        <w:gridCol w:w="600"/>
        <w:gridCol w:w="600"/>
      </w:tblGrid>
      <w:tr w:rsidR="003534EF" w:rsidRPr="00DF57D5" w:rsidTr="007B788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EF" w:rsidRPr="00DF57D5" w:rsidRDefault="003534EF" w:rsidP="004524DA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  <w:r w:rsidRPr="00DF57D5">
              <w:rPr>
                <w:rFonts w:eastAsia="Arial" w:cstheme="minorHAnsi"/>
                <w:sz w:val="20"/>
                <w:szCs w:val="20"/>
              </w:rPr>
              <w:t>Groupe de compétences 4A : Animer et gérer l’espace commercial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EF" w:rsidRPr="00DF57D5" w:rsidRDefault="003534EF" w:rsidP="004524D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F57D5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>4A.1 Assurer les opérations préalables à la vente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B866F8" w:rsidRDefault="003534EF" w:rsidP="004524DA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34EF" w:rsidRPr="00DF57D5" w:rsidTr="00686C9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295C51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534EF" w:rsidRPr="00DF57D5" w:rsidRDefault="003534EF" w:rsidP="004524DA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 w:rsidRPr="00DF57D5">
              <w:rPr>
                <w:rFonts w:cstheme="minorHAnsi"/>
                <w:sz w:val="20"/>
                <w:szCs w:val="20"/>
              </w:rPr>
              <w:t>Établir les commandes des produits auprès de la centrale d’achats et/ou des fournisseurs indépendants sélectionnés avec la hiérarchie, en tenant compte des contraintes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B866F8" w:rsidRDefault="003534EF" w:rsidP="004524DA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34EF" w:rsidRPr="00DF57D5" w:rsidTr="00686C9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295C51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534EF" w:rsidRPr="00DF57D5" w:rsidRDefault="003534EF" w:rsidP="004524DA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 w:rsidRPr="00A16E57">
              <w:rPr>
                <w:rFonts w:cstheme="minorHAnsi"/>
                <w:sz w:val="20"/>
                <w:szCs w:val="20"/>
                <w:shd w:val="clear" w:color="auto" w:fill="76923C" w:themeFill="accent3" w:themeFillShade="BF"/>
              </w:rPr>
              <w:t>Préparer</w:t>
            </w:r>
            <w:r w:rsidRPr="00DF57D5">
              <w:rPr>
                <w:rFonts w:cstheme="minorHAnsi"/>
                <w:sz w:val="20"/>
                <w:szCs w:val="20"/>
              </w:rPr>
              <w:t xml:space="preserve"> les commandes des clients issues de l’</w:t>
            </w:r>
            <w:proofErr w:type="spellStart"/>
            <w:r w:rsidRPr="00DF57D5">
              <w:rPr>
                <w:rFonts w:cstheme="minorHAnsi"/>
                <w:sz w:val="20"/>
                <w:szCs w:val="20"/>
              </w:rPr>
              <w:t>omnicanal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B866F8" w:rsidRDefault="003534EF" w:rsidP="004524DA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34EF" w:rsidRPr="00DF57D5" w:rsidTr="007B788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295C51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EF" w:rsidRPr="00DF57D5" w:rsidRDefault="003534EF" w:rsidP="004524DA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Veiller à la </w:t>
            </w:r>
            <w:proofErr w:type="spellStart"/>
            <w:r>
              <w:rPr>
                <w:rFonts w:cstheme="minorHAnsi"/>
                <w:sz w:val="20"/>
                <w:szCs w:val="20"/>
              </w:rPr>
              <w:t>gest</w:t>
            </w:r>
            <w:proofErr w:type="spellEnd"/>
            <w:r>
              <w:rPr>
                <w:rFonts w:cstheme="minorHAnsi"/>
                <w:sz w:val="20"/>
                <w:szCs w:val="20"/>
              </w:rPr>
              <w:t>°</w:t>
            </w:r>
            <w:r w:rsidRPr="00DF57D5">
              <w:rPr>
                <w:rFonts w:cstheme="minorHAnsi"/>
                <w:sz w:val="20"/>
                <w:szCs w:val="20"/>
              </w:rPr>
              <w:t xml:space="preserve"> rigoureuse des stocks et au réapprovisionnement en tenant compte des règles de sécurité et d’hygiène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B866F8" w:rsidRDefault="003534EF" w:rsidP="004524DA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34EF" w:rsidRPr="00DF57D5" w:rsidTr="00686C9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295C51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534EF" w:rsidRPr="00DF57D5" w:rsidRDefault="003534EF" w:rsidP="004524DA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 w:rsidRPr="00DF57D5">
              <w:rPr>
                <w:rFonts w:cstheme="minorHAnsi"/>
                <w:sz w:val="20"/>
                <w:szCs w:val="20"/>
              </w:rPr>
              <w:t>Réceptionner, contrôler et stocker les marchandises (quantitatif et qualitatif)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B866F8" w:rsidRDefault="003534EF" w:rsidP="004524DA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34EF" w:rsidRPr="00DF57D5" w:rsidTr="007B788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295C51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EF" w:rsidRPr="00DF57D5" w:rsidRDefault="003534EF" w:rsidP="004524DA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 w:rsidRPr="00DF57D5">
              <w:rPr>
                <w:rFonts w:cstheme="minorHAnsi"/>
                <w:sz w:val="20"/>
                <w:szCs w:val="20"/>
              </w:rPr>
              <w:t>Respecter les règles de valorisation des déchets et réduire le gaspillage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B866F8" w:rsidRDefault="003534EF" w:rsidP="004524DA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34EF" w:rsidRPr="00DF57D5" w:rsidTr="00686C9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295C51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534EF" w:rsidRPr="00DF57D5" w:rsidRDefault="003534EF" w:rsidP="004524DA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 w:rsidRPr="00DF57D5">
              <w:rPr>
                <w:rFonts w:cstheme="minorHAnsi"/>
                <w:sz w:val="20"/>
                <w:szCs w:val="20"/>
              </w:rPr>
              <w:t>Effectuer les relances et préparer les retours fournisseurs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B866F8" w:rsidRDefault="003534EF" w:rsidP="004524DA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34EF" w:rsidRPr="00DF57D5" w:rsidTr="007B788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295C51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EF" w:rsidRPr="00DF57D5" w:rsidRDefault="003534EF" w:rsidP="004524DA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 w:rsidRPr="00DF57D5">
              <w:rPr>
                <w:rFonts w:cstheme="minorHAnsi"/>
                <w:sz w:val="20"/>
                <w:szCs w:val="20"/>
              </w:rPr>
              <w:t>Établir le prix en fonction de variables commerciales données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B866F8" w:rsidRDefault="003534EF" w:rsidP="004524DA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34EF" w:rsidRPr="00DF57D5" w:rsidTr="007B788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295C51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EF" w:rsidRPr="00DF57D5" w:rsidRDefault="003534EF" w:rsidP="004524DA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 w:rsidRPr="00DF57D5">
              <w:rPr>
                <w:rFonts w:cstheme="minorHAnsi"/>
                <w:sz w:val="20"/>
                <w:szCs w:val="20"/>
              </w:rPr>
              <w:t>Étiqueter les produits et les sécuriser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B866F8" w:rsidRDefault="003534EF" w:rsidP="004524DA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34EF" w:rsidRPr="00DF57D5" w:rsidTr="00686C9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295C51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534EF" w:rsidRPr="00DF57D5" w:rsidRDefault="003534EF" w:rsidP="004524DA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 w:rsidRPr="00DF57D5">
              <w:rPr>
                <w:rFonts w:cstheme="minorHAnsi"/>
                <w:sz w:val="20"/>
                <w:szCs w:val="20"/>
              </w:rPr>
              <w:t>Enrichir et exploiter le système d’information commercial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B866F8" w:rsidRDefault="003534EF" w:rsidP="004524DA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34EF" w:rsidRPr="00DF57D5" w:rsidTr="007B788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295C51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EF" w:rsidRPr="00DF57D5" w:rsidRDefault="003534EF" w:rsidP="004524DA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 w:rsidRPr="00DF57D5">
              <w:rPr>
                <w:rFonts w:cstheme="minorHAnsi"/>
                <w:sz w:val="20"/>
                <w:szCs w:val="20"/>
              </w:rPr>
              <w:t>Comparer les résultats aux objectifs fixés et proposer des actions correctrices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B866F8" w:rsidRDefault="003534EF" w:rsidP="004524DA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34EF" w:rsidRPr="00DF57D5" w:rsidTr="007B788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295C51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EF" w:rsidRPr="00DF57D5" w:rsidRDefault="003534EF" w:rsidP="004524DA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 w:rsidRPr="00DF57D5">
              <w:rPr>
                <w:rFonts w:cstheme="minorHAnsi"/>
                <w:sz w:val="20"/>
                <w:szCs w:val="20"/>
              </w:rPr>
              <w:t>Participer aux opérations d’inventaire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B866F8" w:rsidRDefault="003534EF" w:rsidP="004524DA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34EF" w:rsidRPr="00DF57D5" w:rsidTr="007B788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295C51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EF" w:rsidRPr="00DF57D5" w:rsidRDefault="003534EF" w:rsidP="004524DA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 w:rsidRPr="00DF57D5">
              <w:rPr>
                <w:rFonts w:cstheme="minorHAnsi"/>
                <w:sz w:val="20"/>
                <w:szCs w:val="20"/>
              </w:rPr>
              <w:t>Identifier les invendus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B866F8" w:rsidRDefault="003534EF" w:rsidP="004524DA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34EF" w:rsidRPr="00DF57D5" w:rsidTr="007B788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295C51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EF" w:rsidRPr="00DF57D5" w:rsidRDefault="003534EF" w:rsidP="004524DA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 w:rsidRPr="00DF57D5">
              <w:rPr>
                <w:rFonts w:cstheme="minorHAnsi"/>
                <w:sz w:val="20"/>
                <w:szCs w:val="20"/>
              </w:rPr>
              <w:t>Lutter contre la démarque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B866F8" w:rsidRDefault="003534EF" w:rsidP="004524DA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34EF" w:rsidRPr="00DF57D5" w:rsidTr="007B788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295C51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EF" w:rsidRPr="00DF57D5" w:rsidRDefault="003534EF" w:rsidP="004524DA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 w:rsidRPr="00DF57D5">
              <w:rPr>
                <w:rFonts w:cstheme="minorHAnsi"/>
                <w:sz w:val="20"/>
                <w:szCs w:val="20"/>
              </w:rPr>
              <w:t>Gérer les retours et les échanges des clients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B866F8" w:rsidRDefault="003534EF" w:rsidP="004524DA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34EF" w:rsidRPr="00DF57D5" w:rsidTr="007B788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295C51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EF" w:rsidRPr="00DF57D5" w:rsidRDefault="003534EF" w:rsidP="004524DA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DF57D5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>4A.2 Rendre l’unité commerciale attractive et fonctionnelle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B866F8" w:rsidRDefault="003534EF" w:rsidP="004524DA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34EF" w:rsidRPr="00DF57D5" w:rsidTr="007B788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295C51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EF" w:rsidRPr="00DF57D5" w:rsidRDefault="003534EF" w:rsidP="004524DA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 w:rsidRPr="00DF57D5">
              <w:rPr>
                <w:rFonts w:cstheme="minorHAnsi"/>
                <w:sz w:val="20"/>
                <w:szCs w:val="20"/>
              </w:rPr>
              <w:t>S’assurer de la disponibilité et de la qualité des produits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B866F8" w:rsidRDefault="003534EF" w:rsidP="004524DA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34EF" w:rsidRPr="00DF57D5" w:rsidTr="007B788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295C51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EF" w:rsidRPr="00DF57D5" w:rsidRDefault="003534EF" w:rsidP="004524DA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 w:rsidRPr="00DF57D5">
              <w:rPr>
                <w:rFonts w:cstheme="minorHAnsi"/>
                <w:sz w:val="20"/>
                <w:szCs w:val="20"/>
              </w:rPr>
              <w:t>Implanter les produits selon une logique commerciale et/ou d’entreprise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B866F8" w:rsidRDefault="003534EF" w:rsidP="004524DA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34EF" w:rsidRPr="00DF57D5" w:rsidTr="007B788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295C51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EF" w:rsidRPr="00DF57D5" w:rsidRDefault="003534EF" w:rsidP="004524DA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 w:rsidRPr="00DF57D5">
              <w:rPr>
                <w:rFonts w:cstheme="minorHAnsi"/>
                <w:sz w:val="20"/>
                <w:szCs w:val="20"/>
              </w:rPr>
              <w:t>Vérifier l’étiquetage, le balisage et la mise en valeur des produits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B866F8" w:rsidRDefault="003534EF" w:rsidP="004524DA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34EF" w:rsidRPr="00DF57D5" w:rsidTr="007B788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295C51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EF" w:rsidRPr="00DF57D5" w:rsidRDefault="003534EF" w:rsidP="004524DA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 w:rsidRPr="00DF57D5">
              <w:rPr>
                <w:rFonts w:cstheme="minorHAnsi"/>
                <w:sz w:val="20"/>
                <w:szCs w:val="20"/>
              </w:rPr>
              <w:t>S’assurer de la bonne tenue et de la propreté du rayon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B866F8" w:rsidRDefault="003534EF" w:rsidP="004524DA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34EF" w:rsidRPr="00DF57D5" w:rsidTr="00686C9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295C51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534EF" w:rsidRPr="00DF57D5" w:rsidRDefault="003534EF" w:rsidP="004524DA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 w:rsidRPr="00DF57D5">
              <w:rPr>
                <w:rFonts w:cstheme="minorHAnsi"/>
                <w:sz w:val="20"/>
                <w:szCs w:val="20"/>
              </w:rPr>
              <w:t>Accueillir, informer et orienter le client dans l’unité commerciale et à l’extérieur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B866F8" w:rsidRDefault="003534EF" w:rsidP="004524DA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34EF" w:rsidRPr="00DF57D5" w:rsidTr="007B788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295C51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EF" w:rsidRPr="00DF57D5" w:rsidRDefault="003534EF" w:rsidP="004524DA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 w:rsidRPr="00DF57D5">
              <w:rPr>
                <w:rFonts w:cstheme="minorHAnsi"/>
                <w:sz w:val="20"/>
                <w:szCs w:val="20"/>
              </w:rPr>
              <w:t>Mettre en place la signalétique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B866F8" w:rsidRDefault="003534EF" w:rsidP="004524DA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34EF" w:rsidRPr="00DF57D5" w:rsidTr="007B788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295C51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EF" w:rsidRPr="00DF57D5" w:rsidRDefault="003534EF" w:rsidP="004524DA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 w:rsidRPr="00DF57D5">
              <w:rPr>
                <w:rFonts w:cstheme="minorHAnsi"/>
                <w:sz w:val="20"/>
                <w:szCs w:val="20"/>
              </w:rPr>
              <w:t>Participer à l’agencement de la surface de vente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B866F8" w:rsidRDefault="003534EF" w:rsidP="004524DA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34EF" w:rsidRPr="00DF57D5" w:rsidTr="007B788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295C51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EF" w:rsidRPr="00DF57D5" w:rsidRDefault="003534EF" w:rsidP="004524DA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 w:rsidRPr="00DF57D5">
              <w:rPr>
                <w:rFonts w:cstheme="minorHAnsi"/>
                <w:sz w:val="20"/>
                <w:szCs w:val="20"/>
              </w:rPr>
              <w:t>Aménager la vitrine et/ou le rayon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B866F8" w:rsidRDefault="003534EF" w:rsidP="004524DA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34EF" w:rsidRPr="00DF57D5" w:rsidTr="007B788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295C51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EF" w:rsidRPr="00DF57D5" w:rsidRDefault="003534EF" w:rsidP="004524DA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 w:rsidRPr="00DF57D5">
              <w:rPr>
                <w:rFonts w:cstheme="minorHAnsi"/>
                <w:sz w:val="20"/>
                <w:szCs w:val="20"/>
              </w:rPr>
              <w:t>Mettre en scène l’offre et en optimiser la visibilité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B866F8" w:rsidRDefault="003534EF" w:rsidP="004524DA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34EF" w:rsidRPr="00DF57D5" w:rsidTr="007B788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295C51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EF" w:rsidRPr="00DF57D5" w:rsidRDefault="003534EF" w:rsidP="004524DA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 w:rsidRPr="00DF57D5">
              <w:rPr>
                <w:rFonts w:cstheme="minorHAnsi"/>
                <w:sz w:val="20"/>
                <w:szCs w:val="20"/>
              </w:rPr>
              <w:t>Veiller au respect des règles d’hygiène et de sécurité.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B866F8" w:rsidRDefault="003534EF" w:rsidP="004524DA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34EF" w:rsidRPr="00DF57D5" w:rsidTr="007B788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295C51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EF" w:rsidRPr="00DF57D5" w:rsidRDefault="003534EF" w:rsidP="004524DA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 w:rsidRPr="00DF57D5">
              <w:rPr>
                <w:rFonts w:cstheme="minorHAnsi"/>
                <w:sz w:val="20"/>
                <w:szCs w:val="20"/>
              </w:rPr>
              <w:t>Valoriser l’offre sur les sites marchands et les réseaux sociaux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B866F8" w:rsidRDefault="003534EF" w:rsidP="004524DA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34EF" w:rsidRPr="00DF57D5" w:rsidTr="007B788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295C51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F57D5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>4A.3 Développer la clientèle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B866F8" w:rsidRDefault="003534EF" w:rsidP="004524DA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34EF" w:rsidRPr="00DF57D5" w:rsidTr="00686C9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295C51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534EF" w:rsidRPr="00DF57D5" w:rsidRDefault="003534EF" w:rsidP="004524DA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 w:rsidRPr="00DF57D5">
              <w:rPr>
                <w:rFonts w:cstheme="minorHAnsi"/>
                <w:sz w:val="20"/>
                <w:szCs w:val="20"/>
              </w:rPr>
              <w:t>Proposer des actions commerciales génératrices de trafic dans l’unité commerciale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B866F8" w:rsidRDefault="003534EF" w:rsidP="004524DA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34EF" w:rsidRPr="00DF57D5" w:rsidTr="00686C9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295C51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534EF" w:rsidRPr="00DF57D5" w:rsidRDefault="003534EF" w:rsidP="004524DA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 w:rsidRPr="00DF57D5">
              <w:rPr>
                <w:rFonts w:cstheme="minorHAnsi"/>
                <w:sz w:val="20"/>
                <w:szCs w:val="20"/>
              </w:rPr>
              <w:t>Sélectionner les gammes de produits à mettre en avant en lien avec la stratégie de l’unité commerciale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B866F8" w:rsidRDefault="003534EF" w:rsidP="004524DA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34EF" w:rsidRPr="00DF57D5" w:rsidTr="007B788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295C51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EF" w:rsidRPr="00DF57D5" w:rsidRDefault="003534EF" w:rsidP="004524DA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 w:rsidRPr="00DF57D5">
              <w:rPr>
                <w:rFonts w:cstheme="minorHAnsi"/>
                <w:sz w:val="20"/>
                <w:szCs w:val="20"/>
              </w:rPr>
              <w:t>Participer à la planification et à l’organisation des actions de promotion des marchandises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B866F8" w:rsidRDefault="003534EF" w:rsidP="004524DA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34EF" w:rsidRPr="00DF57D5" w:rsidTr="007B788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295C51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EF" w:rsidRPr="00DF57D5" w:rsidRDefault="003534EF" w:rsidP="004524DA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 w:rsidRPr="00DF57D5">
              <w:rPr>
                <w:rFonts w:cstheme="minorHAnsi"/>
                <w:sz w:val="20"/>
                <w:szCs w:val="20"/>
              </w:rPr>
              <w:t>Démarcher une nouvelle clientèle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B866F8" w:rsidRDefault="003534EF" w:rsidP="004524DA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34EF" w:rsidRPr="00DF57D5" w:rsidTr="007B788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295C51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EF" w:rsidRPr="00DF57D5" w:rsidRDefault="003534EF" w:rsidP="004524DA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 w:rsidRPr="00DF57D5">
              <w:rPr>
                <w:rFonts w:cstheme="minorHAnsi"/>
                <w:sz w:val="20"/>
                <w:szCs w:val="20"/>
              </w:rPr>
              <w:t>Communiquer sur l’événement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B866F8" w:rsidRDefault="003534EF" w:rsidP="004524DA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34EF" w:rsidRPr="00DF57D5" w:rsidTr="00686C9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295C51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534EF" w:rsidRPr="00DF57D5" w:rsidRDefault="003534EF" w:rsidP="004524DA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 w:rsidRPr="00DF57D5">
              <w:rPr>
                <w:rFonts w:cstheme="minorHAnsi"/>
                <w:sz w:val="20"/>
                <w:szCs w:val="20"/>
              </w:rPr>
              <w:t>Recourir aux sites marchands et aux réseaux sociaux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B866F8" w:rsidRDefault="003534EF" w:rsidP="004524DA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34EF" w:rsidRPr="00DF57D5" w:rsidTr="00686C9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295C51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534EF" w:rsidRPr="00DF57D5" w:rsidRDefault="003534EF" w:rsidP="004524DA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 w:rsidRPr="00DF57D5">
              <w:rPr>
                <w:rFonts w:cstheme="minorHAnsi"/>
                <w:sz w:val="20"/>
                <w:szCs w:val="20"/>
              </w:rPr>
              <w:t>Inciter à l’achat par une action commerciale, le cas échéant interactive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B866F8" w:rsidRDefault="003534EF" w:rsidP="004524DA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34EF" w:rsidRPr="00DF57D5" w:rsidTr="007B788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EF" w:rsidRPr="00DF57D5" w:rsidRDefault="003534EF" w:rsidP="004524DA">
            <w:pPr>
              <w:spacing w:after="0" w:line="240" w:lineRule="auto"/>
              <w:ind w:left="82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EF" w:rsidRPr="00DF57D5" w:rsidRDefault="003534EF" w:rsidP="004524DA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 w:rsidRPr="00DF57D5">
              <w:rPr>
                <w:rFonts w:cstheme="minorHAnsi"/>
                <w:sz w:val="20"/>
                <w:szCs w:val="20"/>
              </w:rPr>
              <w:t>Générer des contacts positifs/utiles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B866F8" w:rsidRDefault="003534EF" w:rsidP="004524DA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34EF" w:rsidRPr="00DF57D5" w:rsidTr="007B788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EF" w:rsidRPr="00DF57D5" w:rsidRDefault="003534EF" w:rsidP="004524DA">
            <w:pPr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 w:rsidRPr="00DF57D5">
              <w:rPr>
                <w:rFonts w:cstheme="minorHAnsi"/>
                <w:sz w:val="20"/>
                <w:szCs w:val="20"/>
              </w:rPr>
              <w:t>Participer à l’évaluation et à l’analyse des performances des actions commerciales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B866F8" w:rsidRDefault="003534EF" w:rsidP="004524DA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F" w:rsidRPr="00DF57D5" w:rsidRDefault="003534EF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33927" w:rsidRDefault="00C33927"/>
    <w:p w:rsidR="004E74E9" w:rsidRPr="004E74E9" w:rsidRDefault="00DA2770" w:rsidP="00E41F98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sectPr w:rsidR="004E74E9" w:rsidRPr="004E74E9" w:rsidSect="00D46655">
      <w:pgSz w:w="23814" w:h="16839" w:orient="landscape" w:code="8"/>
      <w:pgMar w:top="284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574AE"/>
    <w:multiLevelType w:val="hybridMultilevel"/>
    <w:tmpl w:val="1CDEECAC"/>
    <w:lvl w:ilvl="0" w:tplc="040C000F">
      <w:start w:val="1"/>
      <w:numFmt w:val="decimal"/>
      <w:lvlText w:val="%1."/>
      <w:lvlJc w:val="left"/>
      <w:pPr>
        <w:ind w:left="5256" w:hanging="360"/>
      </w:pPr>
    </w:lvl>
    <w:lvl w:ilvl="1" w:tplc="040C0019" w:tentative="1">
      <w:start w:val="1"/>
      <w:numFmt w:val="lowerLetter"/>
      <w:lvlText w:val="%2."/>
      <w:lvlJc w:val="left"/>
      <w:pPr>
        <w:ind w:left="5976" w:hanging="360"/>
      </w:pPr>
    </w:lvl>
    <w:lvl w:ilvl="2" w:tplc="040C001B" w:tentative="1">
      <w:start w:val="1"/>
      <w:numFmt w:val="lowerRoman"/>
      <w:lvlText w:val="%3."/>
      <w:lvlJc w:val="right"/>
      <w:pPr>
        <w:ind w:left="6696" w:hanging="180"/>
      </w:pPr>
    </w:lvl>
    <w:lvl w:ilvl="3" w:tplc="040C000F" w:tentative="1">
      <w:start w:val="1"/>
      <w:numFmt w:val="decimal"/>
      <w:lvlText w:val="%4."/>
      <w:lvlJc w:val="left"/>
      <w:pPr>
        <w:ind w:left="7416" w:hanging="360"/>
      </w:pPr>
    </w:lvl>
    <w:lvl w:ilvl="4" w:tplc="040C0019" w:tentative="1">
      <w:start w:val="1"/>
      <w:numFmt w:val="lowerLetter"/>
      <w:lvlText w:val="%5."/>
      <w:lvlJc w:val="left"/>
      <w:pPr>
        <w:ind w:left="8136" w:hanging="360"/>
      </w:pPr>
    </w:lvl>
    <w:lvl w:ilvl="5" w:tplc="040C001B" w:tentative="1">
      <w:start w:val="1"/>
      <w:numFmt w:val="lowerRoman"/>
      <w:lvlText w:val="%6."/>
      <w:lvlJc w:val="right"/>
      <w:pPr>
        <w:ind w:left="8856" w:hanging="180"/>
      </w:pPr>
    </w:lvl>
    <w:lvl w:ilvl="6" w:tplc="040C000F" w:tentative="1">
      <w:start w:val="1"/>
      <w:numFmt w:val="decimal"/>
      <w:lvlText w:val="%7."/>
      <w:lvlJc w:val="left"/>
      <w:pPr>
        <w:ind w:left="9576" w:hanging="360"/>
      </w:pPr>
    </w:lvl>
    <w:lvl w:ilvl="7" w:tplc="040C0019" w:tentative="1">
      <w:start w:val="1"/>
      <w:numFmt w:val="lowerLetter"/>
      <w:lvlText w:val="%8."/>
      <w:lvlJc w:val="left"/>
      <w:pPr>
        <w:ind w:left="10296" w:hanging="360"/>
      </w:pPr>
    </w:lvl>
    <w:lvl w:ilvl="8" w:tplc="040C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" w15:restartNumberingAfterBreak="0">
    <w:nsid w:val="7453601E"/>
    <w:multiLevelType w:val="hybridMultilevel"/>
    <w:tmpl w:val="5994087A"/>
    <w:lvl w:ilvl="0" w:tplc="8C3C5C3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6C5ED0E0">
      <w:numFmt w:val="bullet"/>
      <w:lvlText w:val="•"/>
      <w:lvlJc w:val="left"/>
      <w:pPr>
        <w:ind w:left="1003" w:hanging="360"/>
      </w:pPr>
      <w:rPr>
        <w:rFonts w:hint="default"/>
        <w:lang w:val="fr-FR" w:eastAsia="en-US" w:bidi="ar-SA"/>
      </w:rPr>
    </w:lvl>
    <w:lvl w:ilvl="2" w:tplc="D59A21D0">
      <w:numFmt w:val="bullet"/>
      <w:lvlText w:val="•"/>
      <w:lvlJc w:val="left"/>
      <w:pPr>
        <w:ind w:left="1186" w:hanging="360"/>
      </w:pPr>
      <w:rPr>
        <w:rFonts w:hint="default"/>
        <w:lang w:val="fr-FR" w:eastAsia="en-US" w:bidi="ar-SA"/>
      </w:rPr>
    </w:lvl>
    <w:lvl w:ilvl="3" w:tplc="6FC09D4C">
      <w:numFmt w:val="bullet"/>
      <w:lvlText w:val="•"/>
      <w:lvlJc w:val="left"/>
      <w:pPr>
        <w:ind w:left="1369" w:hanging="360"/>
      </w:pPr>
      <w:rPr>
        <w:rFonts w:hint="default"/>
        <w:lang w:val="fr-FR" w:eastAsia="en-US" w:bidi="ar-SA"/>
      </w:rPr>
    </w:lvl>
    <w:lvl w:ilvl="4" w:tplc="1D2EB80C">
      <w:numFmt w:val="bullet"/>
      <w:lvlText w:val="•"/>
      <w:lvlJc w:val="left"/>
      <w:pPr>
        <w:ind w:left="1552" w:hanging="360"/>
      </w:pPr>
      <w:rPr>
        <w:rFonts w:hint="default"/>
        <w:lang w:val="fr-FR" w:eastAsia="en-US" w:bidi="ar-SA"/>
      </w:rPr>
    </w:lvl>
    <w:lvl w:ilvl="5" w:tplc="5D42407C">
      <w:numFmt w:val="bullet"/>
      <w:lvlText w:val="•"/>
      <w:lvlJc w:val="left"/>
      <w:pPr>
        <w:ind w:left="1735" w:hanging="360"/>
      </w:pPr>
      <w:rPr>
        <w:rFonts w:hint="default"/>
        <w:lang w:val="fr-FR" w:eastAsia="en-US" w:bidi="ar-SA"/>
      </w:rPr>
    </w:lvl>
    <w:lvl w:ilvl="6" w:tplc="500AFA84">
      <w:numFmt w:val="bullet"/>
      <w:lvlText w:val="•"/>
      <w:lvlJc w:val="left"/>
      <w:pPr>
        <w:ind w:left="1918" w:hanging="360"/>
      </w:pPr>
      <w:rPr>
        <w:rFonts w:hint="default"/>
        <w:lang w:val="fr-FR" w:eastAsia="en-US" w:bidi="ar-SA"/>
      </w:rPr>
    </w:lvl>
    <w:lvl w:ilvl="7" w:tplc="378685E8">
      <w:numFmt w:val="bullet"/>
      <w:lvlText w:val="•"/>
      <w:lvlJc w:val="left"/>
      <w:pPr>
        <w:ind w:left="2101" w:hanging="360"/>
      </w:pPr>
      <w:rPr>
        <w:rFonts w:hint="default"/>
        <w:lang w:val="fr-FR" w:eastAsia="en-US" w:bidi="ar-SA"/>
      </w:rPr>
    </w:lvl>
    <w:lvl w:ilvl="8" w:tplc="788AAC5E">
      <w:numFmt w:val="bullet"/>
      <w:lvlText w:val="•"/>
      <w:lvlJc w:val="left"/>
      <w:pPr>
        <w:ind w:left="2284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98"/>
    <w:rsid w:val="00001EEF"/>
    <w:rsid w:val="00054B46"/>
    <w:rsid w:val="0005614F"/>
    <w:rsid w:val="000D0CF0"/>
    <w:rsid w:val="000E5041"/>
    <w:rsid w:val="00110434"/>
    <w:rsid w:val="00142C48"/>
    <w:rsid w:val="0019201A"/>
    <w:rsid w:val="00195B8E"/>
    <w:rsid w:val="00305CB8"/>
    <w:rsid w:val="003534EF"/>
    <w:rsid w:val="003C091C"/>
    <w:rsid w:val="003F66A2"/>
    <w:rsid w:val="004177EB"/>
    <w:rsid w:val="00426920"/>
    <w:rsid w:val="004524DA"/>
    <w:rsid w:val="00477ED4"/>
    <w:rsid w:val="004C460C"/>
    <w:rsid w:val="004E74E9"/>
    <w:rsid w:val="00554A57"/>
    <w:rsid w:val="005B36E3"/>
    <w:rsid w:val="006439EE"/>
    <w:rsid w:val="006468C0"/>
    <w:rsid w:val="0066130E"/>
    <w:rsid w:val="00686C92"/>
    <w:rsid w:val="006B3F5A"/>
    <w:rsid w:val="006C4F69"/>
    <w:rsid w:val="007A67AB"/>
    <w:rsid w:val="007A6A99"/>
    <w:rsid w:val="007B788C"/>
    <w:rsid w:val="00801989"/>
    <w:rsid w:val="008117CD"/>
    <w:rsid w:val="00911EBA"/>
    <w:rsid w:val="009C3118"/>
    <w:rsid w:val="009E25D8"/>
    <w:rsid w:val="00A07010"/>
    <w:rsid w:val="00A16E57"/>
    <w:rsid w:val="00A8092D"/>
    <w:rsid w:val="00A91951"/>
    <w:rsid w:val="00B07470"/>
    <w:rsid w:val="00B517BB"/>
    <w:rsid w:val="00B866F8"/>
    <w:rsid w:val="00C33927"/>
    <w:rsid w:val="00C35C76"/>
    <w:rsid w:val="00CB0B7D"/>
    <w:rsid w:val="00CB17EE"/>
    <w:rsid w:val="00D46655"/>
    <w:rsid w:val="00D5510D"/>
    <w:rsid w:val="00DA2770"/>
    <w:rsid w:val="00DB7E7E"/>
    <w:rsid w:val="00DD2290"/>
    <w:rsid w:val="00DF57D5"/>
    <w:rsid w:val="00E018BD"/>
    <w:rsid w:val="00E41F98"/>
    <w:rsid w:val="00FF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408002"/>
    </o:shapedefaults>
    <o:shapelayout v:ext="edit">
      <o:idmap v:ext="edit" data="1"/>
    </o:shapelayout>
  </w:shapeDefaults>
  <w:decimalSymbol w:val=","/>
  <w:listSeparator w:val=";"/>
  <w14:docId w14:val="0480A578"/>
  <w15:docId w15:val="{C4FC7CF5-E528-41EE-A751-6343FC7E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F98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019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1291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profil.x86</dc:creator>
  <cp:lastModifiedBy>L. Bertrand</cp:lastModifiedBy>
  <cp:revision>2</cp:revision>
  <cp:lastPrinted>2020-05-13T11:40:00Z</cp:lastPrinted>
  <dcterms:created xsi:type="dcterms:W3CDTF">2020-05-13T16:56:00Z</dcterms:created>
  <dcterms:modified xsi:type="dcterms:W3CDTF">2020-05-13T16:56:00Z</dcterms:modified>
</cp:coreProperties>
</file>